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CEB" w:rsidRDefault="003E4CEB" w:rsidP="00624DC2">
      <w:pPr>
        <w:spacing w:line="240" w:lineRule="auto"/>
        <w:rPr>
          <w:rFonts w:ascii="Arial" w:hAnsi="Arial" w:cs="Arial"/>
          <w:b/>
          <w:sz w:val="24"/>
          <w:szCs w:val="24"/>
        </w:rPr>
      </w:pPr>
    </w:p>
    <w:p w:rsidR="0034254C" w:rsidRDefault="0034254C" w:rsidP="0034254C">
      <w:pPr>
        <w:rPr>
          <w:rFonts w:ascii="Arial" w:hAnsi="Arial" w:cs="Arial"/>
          <w:b/>
          <w:sz w:val="28"/>
          <w:szCs w:val="24"/>
        </w:rPr>
      </w:pPr>
      <w:r w:rsidRPr="0034254C">
        <w:rPr>
          <w:rFonts w:ascii="Arial" w:hAnsi="Arial" w:cs="Arial"/>
          <w:b/>
          <w:sz w:val="28"/>
          <w:szCs w:val="24"/>
        </w:rPr>
        <w:t>Procedure</w:t>
      </w:r>
    </w:p>
    <w:p w:rsidR="00CF2F28" w:rsidRPr="00CF2F28" w:rsidRDefault="00CF2F28" w:rsidP="00CF2F28">
      <w:pPr>
        <w:pStyle w:val="NormalWeb"/>
        <w:numPr>
          <w:ilvl w:val="0"/>
          <w:numId w:val="8"/>
        </w:numPr>
        <w:shd w:val="clear" w:color="auto" w:fill="FFFFFF"/>
        <w:rPr>
          <w:color w:val="000000"/>
        </w:rPr>
      </w:pPr>
      <w:r w:rsidRPr="00CF2F28">
        <w:rPr>
          <w:color w:val="000000"/>
        </w:rPr>
        <w:t>Pat the specimen dry</w:t>
      </w:r>
      <w:r w:rsidR="003B0525">
        <w:rPr>
          <w:color w:val="000000"/>
        </w:rPr>
        <w:t xml:space="preserve"> with paper towels to remove all blood and other bodily fluids</w:t>
      </w:r>
      <w:r w:rsidRPr="00CF2F28">
        <w:rPr>
          <w:color w:val="000000"/>
        </w:rPr>
        <w:t>.  The ink won’t run nearly as much if the specimen is patted dry.</w:t>
      </w:r>
    </w:p>
    <w:p w:rsidR="00CF2F28" w:rsidRPr="00CF2F28" w:rsidRDefault="00CF2F28" w:rsidP="00CF2F28">
      <w:pPr>
        <w:pStyle w:val="NormalWeb"/>
        <w:numPr>
          <w:ilvl w:val="0"/>
          <w:numId w:val="8"/>
        </w:numPr>
        <w:shd w:val="clear" w:color="auto" w:fill="FFFFFF"/>
        <w:rPr>
          <w:color w:val="000000"/>
        </w:rPr>
      </w:pPr>
      <w:r w:rsidRPr="00CF2F28">
        <w:rPr>
          <w:color w:val="000000"/>
        </w:rPr>
        <w:t>Use a cotton swab to apply ink if precision is needed.  Don’t have ink dripping from the swab before applying to the specimen.  If a large area is requiring ink, put some ink on gauze and dab it on the specimen.</w:t>
      </w:r>
    </w:p>
    <w:p w:rsidR="00CF2F28" w:rsidRDefault="00CF2F28" w:rsidP="00CF2F28">
      <w:pPr>
        <w:pStyle w:val="NormalWeb"/>
        <w:numPr>
          <w:ilvl w:val="0"/>
          <w:numId w:val="8"/>
        </w:numPr>
        <w:shd w:val="clear" w:color="auto" w:fill="FFFFFF"/>
        <w:rPr>
          <w:color w:val="000000"/>
        </w:rPr>
      </w:pPr>
      <w:r w:rsidRPr="00CF2F28">
        <w:rPr>
          <w:color w:val="000000"/>
        </w:rPr>
        <w:t>Evenly cover the desired surface.</w:t>
      </w:r>
    </w:p>
    <w:p w:rsidR="003B0525" w:rsidRPr="00CF2F28" w:rsidRDefault="003B0525" w:rsidP="00CF2F28">
      <w:pPr>
        <w:pStyle w:val="NormalWeb"/>
        <w:numPr>
          <w:ilvl w:val="0"/>
          <w:numId w:val="8"/>
        </w:numPr>
        <w:shd w:val="clear" w:color="auto" w:fill="FFFFFF"/>
        <w:rPr>
          <w:color w:val="000000"/>
        </w:rPr>
      </w:pPr>
      <w:r>
        <w:rPr>
          <w:color w:val="000000"/>
        </w:rPr>
        <w:t>Do not reuse the cotton swabs! After a swab is used on a specimen, throw it in the retained trash. Use new swabs between all specimens to prevent cross contamination.</w:t>
      </w:r>
      <w:bookmarkStart w:id="0" w:name="_GoBack"/>
      <w:bookmarkEnd w:id="0"/>
    </w:p>
    <w:p w:rsidR="00CF2F28" w:rsidRPr="00CF2F28" w:rsidRDefault="00CF2F28" w:rsidP="00CF2F28">
      <w:pPr>
        <w:pStyle w:val="NormalWeb"/>
        <w:numPr>
          <w:ilvl w:val="0"/>
          <w:numId w:val="8"/>
        </w:numPr>
        <w:shd w:val="clear" w:color="auto" w:fill="FFFFFF"/>
        <w:rPr>
          <w:color w:val="000000"/>
        </w:rPr>
      </w:pPr>
      <w:r w:rsidRPr="00CF2F28">
        <w:rPr>
          <w:color w:val="000000"/>
        </w:rPr>
        <w:t>Use acetone as a mordant for the ink.</w:t>
      </w:r>
    </w:p>
    <w:p w:rsidR="00CF2F28" w:rsidRPr="00CF2F28" w:rsidRDefault="00CF2F28" w:rsidP="00CF2F28">
      <w:pPr>
        <w:pStyle w:val="NormalWeb"/>
        <w:numPr>
          <w:ilvl w:val="0"/>
          <w:numId w:val="8"/>
        </w:numPr>
        <w:shd w:val="clear" w:color="auto" w:fill="FFFFFF"/>
        <w:rPr>
          <w:color w:val="000000"/>
        </w:rPr>
      </w:pPr>
      <w:r w:rsidRPr="00CF2F28">
        <w:rPr>
          <w:color w:val="000000"/>
        </w:rPr>
        <w:t>Pat the specimen dry and reapply ink to areas that it may not have stayed on.  Don’t cut the specimen until it is patted dry or your ink will run onto the cut surface.</w:t>
      </w:r>
    </w:p>
    <w:p w:rsidR="00CF2F28" w:rsidRDefault="003B0525" w:rsidP="00CF2F28">
      <w:pPr>
        <w:pStyle w:val="NormalWeb"/>
        <w:shd w:val="clear" w:color="auto" w:fill="FFFFFF"/>
        <w:rPr>
          <w:rStyle w:val="Strong"/>
          <w:color w:val="000000"/>
        </w:rPr>
      </w:pPr>
      <w:r>
        <w:rPr>
          <w:rStyle w:val="Strong"/>
          <w:color w:val="000000"/>
        </w:rPr>
        <w:t xml:space="preserve">Note: </w:t>
      </w:r>
      <w:r w:rsidR="00CF2F28" w:rsidRPr="00CF2F28">
        <w:rPr>
          <w:rStyle w:val="Strong"/>
          <w:color w:val="000000"/>
        </w:rPr>
        <w:t>* Red ink, when you are on dermatology, sends a message to the histotech to embed that surface down. Do not use red for general inking on derm specimens unless you need to signify that something needs to be embedded down. For other services besides derm, try to avoid red ink unless you need something embedded en face, you are inking a sarcoma or using all 6 colors (most frequently breast).</w:t>
      </w:r>
    </w:p>
    <w:p w:rsidR="003B0525" w:rsidRPr="00CF2F28" w:rsidRDefault="003B0525" w:rsidP="00CF2F28">
      <w:pPr>
        <w:pStyle w:val="NormalWeb"/>
        <w:shd w:val="clear" w:color="auto" w:fill="FFFFFF"/>
        <w:rPr>
          <w:color w:val="000000"/>
        </w:rPr>
      </w:pPr>
    </w:p>
    <w:p w:rsidR="00CF2F28" w:rsidRDefault="00CF2F28" w:rsidP="0034254C">
      <w:pPr>
        <w:rPr>
          <w:rFonts w:ascii="Arial" w:hAnsi="Arial" w:cs="Arial"/>
          <w:b/>
          <w:sz w:val="28"/>
          <w:szCs w:val="24"/>
        </w:rPr>
      </w:pPr>
    </w:p>
    <w:sectPr w:rsidR="00CF2F28" w:rsidSect="00E872E3">
      <w:headerReference w:type="even" r:id="rId8"/>
      <w:headerReference w:type="default" r:id="rId9"/>
      <w:footerReference w:type="even" r:id="rId10"/>
      <w:footerReference w:type="default" r:id="rId11"/>
      <w:headerReference w:type="first" r:id="rId12"/>
      <w:footerReference w:type="first" r:id="rId13"/>
      <w:pgSz w:w="12240" w:h="15840"/>
      <w:pgMar w:top="1133" w:right="1440" w:bottom="1440" w:left="144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C32" w:rsidRDefault="00B35C32" w:rsidP="00C84ED3">
      <w:pPr>
        <w:spacing w:after="0" w:line="240" w:lineRule="auto"/>
      </w:pPr>
      <w:r>
        <w:separator/>
      </w:r>
    </w:p>
  </w:endnote>
  <w:endnote w:type="continuationSeparator" w:id="0">
    <w:p w:rsidR="00B35C32" w:rsidRDefault="00B35C32" w:rsidP="00C8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FB0" w:rsidRDefault="007D1F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FB0" w:rsidRDefault="007D1F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FB0" w:rsidRDefault="007D1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C32" w:rsidRDefault="00B35C32" w:rsidP="00C84ED3">
      <w:pPr>
        <w:spacing w:after="0" w:line="240" w:lineRule="auto"/>
      </w:pPr>
      <w:r>
        <w:separator/>
      </w:r>
    </w:p>
  </w:footnote>
  <w:footnote w:type="continuationSeparator" w:id="0">
    <w:p w:rsidR="00B35C32" w:rsidRDefault="00B35C32" w:rsidP="00C84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FB0" w:rsidRDefault="007D1F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C32" w:rsidRPr="00E872E3" w:rsidRDefault="00B35C32" w:rsidP="00E872E3">
    <w:pPr>
      <w:pStyle w:val="Header"/>
      <w:tabs>
        <w:tab w:val="left" w:pos="9360"/>
      </w:tabs>
      <w:jc w:val="right"/>
      <w:rPr>
        <w:rFonts w:ascii="Arial" w:hAnsi="Arial" w:cs="Arial"/>
        <w:sz w:val="28"/>
      </w:rPr>
    </w:pPr>
    <w:r>
      <w:rPr>
        <w:rFonts w:ascii="Arial" w:hAnsi="Arial" w:cs="Arial"/>
        <w:sz w:val="28"/>
      </w:rPr>
      <w:tab/>
    </w:r>
    <w:r>
      <w:rPr>
        <w:rFonts w:ascii="Arial" w:hAnsi="Arial" w:cs="Arial"/>
        <w:sz w:val="28"/>
      </w:rP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CF2F28">
      <w:rPr>
        <w:rFonts w:ascii="Arial" w:hAnsi="Arial" w:cs="Arial"/>
        <w:noProof/>
        <w:sz w:val="28"/>
      </w:rPr>
      <w:t>2</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CF2F28">
      <w:rPr>
        <w:rFonts w:ascii="Arial" w:hAnsi="Arial" w:cs="Arial"/>
        <w:noProof/>
        <w:sz w:val="28"/>
      </w:rPr>
      <w:t>2</w:t>
    </w:r>
    <w:r w:rsidRPr="00E872E3">
      <w:rPr>
        <w:rFonts w:ascii="Arial" w:hAnsi="Arial" w:cs="Arial"/>
        <w:sz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C32" w:rsidRDefault="007D1FB0" w:rsidP="00E872E3">
    <w:pPr>
      <w:pStyle w:val="Header"/>
      <w:tabs>
        <w:tab w:val="clear" w:pos="4680"/>
        <w:tab w:val="left" w:pos="1719"/>
        <w:tab w:val="left" w:pos="2948"/>
        <w:tab w:val="left" w:pos="7091"/>
        <w:tab w:val="left" w:pos="9360"/>
      </w:tabs>
      <w:ind w:left="-1260"/>
    </w:pPr>
    <w:r>
      <w:rPr>
        <w:noProof/>
      </w:rPr>
      <w:drawing>
        <wp:anchor distT="0" distB="0" distL="114300" distR="114300" simplePos="0" relativeHeight="251659776" behindDoc="0" locked="0" layoutInCell="1" allowOverlap="1" wp14:anchorId="03824B5D" wp14:editId="3891D932">
          <wp:simplePos x="0" y="0"/>
          <wp:positionH relativeFrom="column">
            <wp:posOffset>-628650</wp:posOffset>
          </wp:positionH>
          <wp:positionV relativeFrom="paragraph">
            <wp:posOffset>273050</wp:posOffset>
          </wp:positionV>
          <wp:extent cx="1462177" cy="91440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Vertic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2177" cy="914400"/>
                  </a:xfrm>
                  <a:prstGeom prst="rect">
                    <a:avLst/>
                  </a:prstGeom>
                </pic:spPr>
              </pic:pic>
            </a:graphicData>
          </a:graphic>
        </wp:anchor>
      </w:drawing>
    </w:r>
    <w:r w:rsidR="00B35C32">
      <w:tab/>
    </w:r>
    <w:r w:rsidR="00B35C32">
      <w:tab/>
    </w:r>
  </w:p>
  <w:p w:rsidR="00B35C32" w:rsidRDefault="00B35C32" w:rsidP="00E872E3">
    <w:pPr>
      <w:pStyle w:val="Header"/>
      <w:tabs>
        <w:tab w:val="clear" w:pos="4680"/>
        <w:tab w:val="left" w:pos="1719"/>
        <w:tab w:val="left" w:pos="2948"/>
        <w:tab w:val="left" w:pos="7091"/>
        <w:tab w:val="left" w:pos="9360"/>
      </w:tabs>
      <w:ind w:left="-1260"/>
    </w:pPr>
  </w:p>
  <w:p w:rsidR="00B35C32" w:rsidRDefault="00B35C32" w:rsidP="00E872E3">
    <w:pPr>
      <w:pStyle w:val="Header"/>
      <w:tabs>
        <w:tab w:val="clear" w:pos="4680"/>
        <w:tab w:val="left" w:pos="1719"/>
        <w:tab w:val="left" w:pos="2948"/>
        <w:tab w:val="left" w:pos="7091"/>
        <w:tab w:val="left" w:pos="9360"/>
      </w:tabs>
      <w:ind w:left="-1260"/>
    </w:pPr>
    <w:r>
      <w:rPr>
        <w:noProof/>
      </w:rPr>
      <mc:AlternateContent>
        <mc:Choice Requires="wps">
          <w:drawing>
            <wp:anchor distT="0" distB="0" distL="114300" distR="114300" simplePos="0" relativeHeight="251657728" behindDoc="0" locked="0" layoutInCell="1" allowOverlap="1" wp14:anchorId="1612011D" wp14:editId="4BC17AD8">
              <wp:simplePos x="0" y="0"/>
              <wp:positionH relativeFrom="column">
                <wp:posOffset>818204</wp:posOffset>
              </wp:positionH>
              <wp:positionV relativeFrom="paragraph">
                <wp:posOffset>141509</wp:posOffset>
              </wp:positionV>
              <wp:extent cx="4356100" cy="802005"/>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4356100" cy="802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35C32" w:rsidRPr="00E872E3" w:rsidRDefault="00B35C32"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Pr>
                              <w:rFonts w:ascii="Arial" w:hAnsi="Arial" w:cs="Arial"/>
                              <w:b/>
                              <w:sz w:val="28"/>
                              <w:szCs w:val="28"/>
                            </w:rPr>
                            <w:t>Grossing</w:t>
                          </w:r>
                        </w:p>
                        <w:p w:rsidR="00B35C32" w:rsidRPr="00E872E3" w:rsidRDefault="00CF2F28" w:rsidP="007D0814">
                          <w:pPr>
                            <w:jc w:val="center"/>
                            <w:rPr>
                              <w:rFonts w:ascii="Arial" w:hAnsi="Arial" w:cs="Arial"/>
                              <w:sz w:val="28"/>
                              <w:szCs w:val="28"/>
                            </w:rPr>
                          </w:pPr>
                          <w:r>
                            <w:rPr>
                              <w:rFonts w:ascii="Arial" w:hAnsi="Arial" w:cs="Arial"/>
                              <w:sz w:val="28"/>
                              <w:szCs w:val="28"/>
                            </w:rPr>
                            <w:t>Inking Guidelines</w:t>
                          </w:r>
                        </w:p>
                        <w:p w:rsidR="00B35C32" w:rsidRPr="00BE30D9" w:rsidRDefault="00B35C32"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12011D" id="_x0000_t202" coordsize="21600,21600" o:spt="202" path="m,l,21600r21600,l21600,xe">
              <v:stroke joinstyle="miter"/>
              <v:path gradientshapeok="t" o:connecttype="rect"/>
            </v:shapetype>
            <v:shape id="Text Box 1" o:spid="_x0000_s1026" type="#_x0000_t202" style="position:absolute;left:0;text-align:left;margin-left:64.45pt;margin-top:11.15pt;width:343pt;height:6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" fillcolor="white [3201]" stroked="f" strokeweight=".5pt">
              <v:textbox>
                <w:txbxContent>
                  <w:p w:rsidR="00B35C32" w:rsidRPr="00E872E3" w:rsidRDefault="00B35C32"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Pr>
                        <w:rFonts w:ascii="Arial" w:hAnsi="Arial" w:cs="Arial"/>
                        <w:b/>
                        <w:sz w:val="28"/>
                        <w:szCs w:val="28"/>
                      </w:rPr>
                      <w:t>Grossing</w:t>
                    </w:r>
                  </w:p>
                  <w:p w:rsidR="00B35C32" w:rsidRPr="00E872E3" w:rsidRDefault="00CF2F28" w:rsidP="007D0814">
                    <w:pPr>
                      <w:jc w:val="center"/>
                      <w:rPr>
                        <w:rFonts w:ascii="Arial" w:hAnsi="Arial" w:cs="Arial"/>
                        <w:sz w:val="28"/>
                        <w:szCs w:val="28"/>
                      </w:rPr>
                    </w:pPr>
                    <w:r>
                      <w:rPr>
                        <w:rFonts w:ascii="Arial" w:hAnsi="Arial" w:cs="Arial"/>
                        <w:sz w:val="28"/>
                        <w:szCs w:val="28"/>
                      </w:rPr>
                      <w:t>Inking Guidelines</w:t>
                    </w:r>
                  </w:p>
                  <w:p w:rsidR="00B35C32" w:rsidRPr="00BE30D9" w:rsidRDefault="00B35C32"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v:textbox>
            </v:shape>
          </w:pict>
        </mc:Fallback>
      </mc:AlternateContent>
    </w:r>
  </w:p>
  <w:p w:rsidR="00B35C32" w:rsidRDefault="00B35C32" w:rsidP="00E872E3">
    <w:pPr>
      <w:pStyle w:val="Header"/>
      <w:tabs>
        <w:tab w:val="clear" w:pos="4680"/>
        <w:tab w:val="left" w:pos="1719"/>
        <w:tab w:val="left" w:pos="2948"/>
        <w:tab w:val="left" w:pos="7091"/>
        <w:tab w:val="left" w:pos="9360"/>
      </w:tabs>
      <w:ind w:left="-1260"/>
    </w:pPr>
  </w:p>
  <w:p w:rsidR="00B35C32" w:rsidRDefault="00B35C32" w:rsidP="00E872E3">
    <w:pPr>
      <w:pStyle w:val="Header"/>
      <w:tabs>
        <w:tab w:val="clear" w:pos="4680"/>
        <w:tab w:val="left" w:pos="1719"/>
        <w:tab w:val="left" w:pos="2948"/>
        <w:tab w:val="left" w:pos="7091"/>
        <w:tab w:val="left" w:pos="9360"/>
      </w:tabs>
      <w:ind w:left="-1260"/>
    </w:pPr>
  </w:p>
  <w:p w:rsidR="00B35C32" w:rsidRDefault="00B35C32" w:rsidP="00E872E3">
    <w:pPr>
      <w:pStyle w:val="Header"/>
      <w:tabs>
        <w:tab w:val="clear" w:pos="4680"/>
        <w:tab w:val="left" w:pos="1719"/>
        <w:tab w:val="left" w:pos="2948"/>
        <w:tab w:val="left" w:pos="7091"/>
        <w:tab w:val="left" w:pos="9360"/>
      </w:tabs>
      <w:ind w:left="-1260"/>
    </w:pPr>
  </w:p>
  <w:p w:rsidR="00B35C32" w:rsidRDefault="00B35C32" w:rsidP="00E872E3">
    <w:pPr>
      <w:pStyle w:val="Header"/>
      <w:tabs>
        <w:tab w:val="clear" w:pos="4680"/>
        <w:tab w:val="left" w:pos="1719"/>
        <w:tab w:val="left" w:pos="2948"/>
        <w:tab w:val="left" w:pos="7091"/>
        <w:tab w:val="left" w:pos="9360"/>
      </w:tabs>
      <w:ind w:left="-1260"/>
    </w:pPr>
  </w:p>
  <w:p w:rsidR="00B35C32" w:rsidRPr="00E872E3" w:rsidRDefault="00B35C32" w:rsidP="00E872E3">
    <w:pPr>
      <w:pStyle w:val="Header"/>
      <w:tabs>
        <w:tab w:val="clear" w:pos="4680"/>
        <w:tab w:val="left" w:pos="1719"/>
        <w:tab w:val="left" w:pos="2948"/>
        <w:tab w:val="left" w:pos="7091"/>
        <w:tab w:val="left" w:pos="9360"/>
      </w:tabs>
      <w:ind w:left="-1260"/>
      <w:rPr>
        <w:rFonts w:ascii="Arial" w:hAnsi="Arial" w:cs="Arial"/>
        <w:sz w:val="28"/>
      </w:rPr>
    </w:pPr>
    <w:r>
      <w:tab/>
    </w:r>
    <w:r>
      <w:tab/>
    </w:r>
    <w:r>
      <w:tab/>
    </w:r>
    <w: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3B0525">
      <w:rPr>
        <w:rFonts w:ascii="Arial" w:hAnsi="Arial" w:cs="Arial"/>
        <w:noProof/>
        <w:sz w:val="28"/>
      </w:rPr>
      <w:t>1</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3B0525">
      <w:rPr>
        <w:rFonts w:ascii="Arial" w:hAnsi="Arial" w:cs="Arial"/>
        <w:noProof/>
        <w:sz w:val="28"/>
      </w:rPr>
      <w:t>1</w:t>
    </w:r>
    <w:r w:rsidRPr="00E872E3">
      <w:rPr>
        <w:rFonts w:ascii="Arial" w:hAnsi="Arial" w:cs="Arial"/>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96B54"/>
    <w:multiLevelType w:val="multilevel"/>
    <w:tmpl w:val="8D16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B7081F"/>
    <w:multiLevelType w:val="hybridMultilevel"/>
    <w:tmpl w:val="70F25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E662EE"/>
    <w:multiLevelType w:val="multilevel"/>
    <w:tmpl w:val="8D16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043C73"/>
    <w:multiLevelType w:val="multilevel"/>
    <w:tmpl w:val="738AF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2F5E64"/>
    <w:multiLevelType w:val="multilevel"/>
    <w:tmpl w:val="8D16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F56CE5"/>
    <w:multiLevelType w:val="multilevel"/>
    <w:tmpl w:val="A13AB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94530F"/>
    <w:multiLevelType w:val="multilevel"/>
    <w:tmpl w:val="8D16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0F3050"/>
    <w:multiLevelType w:val="multilevel"/>
    <w:tmpl w:val="2FDEA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5"/>
  </w:num>
  <w:num w:numId="4">
    <w:abstractNumId w:val="3"/>
  </w:num>
  <w:num w:numId="5">
    <w:abstractNumId w:val="6"/>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5CB"/>
    <w:rsid w:val="000850CB"/>
    <w:rsid w:val="000B3EC7"/>
    <w:rsid w:val="000D6344"/>
    <w:rsid w:val="00171E4F"/>
    <w:rsid w:val="00283BF5"/>
    <w:rsid w:val="00301DAA"/>
    <w:rsid w:val="00321CC5"/>
    <w:rsid w:val="0034254C"/>
    <w:rsid w:val="003B0525"/>
    <w:rsid w:val="003B476A"/>
    <w:rsid w:val="003C25FB"/>
    <w:rsid w:val="003E4CEB"/>
    <w:rsid w:val="00446221"/>
    <w:rsid w:val="00551728"/>
    <w:rsid w:val="00624DC2"/>
    <w:rsid w:val="00665E28"/>
    <w:rsid w:val="006825CB"/>
    <w:rsid w:val="007B25FF"/>
    <w:rsid w:val="007D0814"/>
    <w:rsid w:val="007D1FB0"/>
    <w:rsid w:val="00811CEE"/>
    <w:rsid w:val="00840125"/>
    <w:rsid w:val="008A43BF"/>
    <w:rsid w:val="008A55B9"/>
    <w:rsid w:val="008D351E"/>
    <w:rsid w:val="00950234"/>
    <w:rsid w:val="00955374"/>
    <w:rsid w:val="0096388F"/>
    <w:rsid w:val="009F442C"/>
    <w:rsid w:val="009F5470"/>
    <w:rsid w:val="00A116E7"/>
    <w:rsid w:val="00A91CEB"/>
    <w:rsid w:val="00AC202D"/>
    <w:rsid w:val="00AE367E"/>
    <w:rsid w:val="00B013D3"/>
    <w:rsid w:val="00B35C32"/>
    <w:rsid w:val="00B50DE6"/>
    <w:rsid w:val="00B612BD"/>
    <w:rsid w:val="00B62B1D"/>
    <w:rsid w:val="00B90A51"/>
    <w:rsid w:val="00BA4C99"/>
    <w:rsid w:val="00BA588D"/>
    <w:rsid w:val="00BE30D9"/>
    <w:rsid w:val="00BF1046"/>
    <w:rsid w:val="00C84ED3"/>
    <w:rsid w:val="00CF2F28"/>
    <w:rsid w:val="00CF7469"/>
    <w:rsid w:val="00D357D6"/>
    <w:rsid w:val="00D4158B"/>
    <w:rsid w:val="00D81746"/>
    <w:rsid w:val="00D82171"/>
    <w:rsid w:val="00DA6CC9"/>
    <w:rsid w:val="00E03C5B"/>
    <w:rsid w:val="00E05C0F"/>
    <w:rsid w:val="00E32F71"/>
    <w:rsid w:val="00E3675F"/>
    <w:rsid w:val="00E47039"/>
    <w:rsid w:val="00E872E3"/>
    <w:rsid w:val="00E91223"/>
    <w:rsid w:val="00ED4620"/>
    <w:rsid w:val="00F035FF"/>
    <w:rsid w:val="00F23896"/>
    <w:rsid w:val="00F35122"/>
    <w:rsid w:val="00F53E65"/>
    <w:rsid w:val="00F966F6"/>
    <w:rsid w:val="00FA5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144A24"/>
  <w15:docId w15:val="{9C4146CF-39FD-49FC-8AE8-1B96D21F6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paragraph" w:styleId="ListParagraph">
    <w:name w:val="List Paragraph"/>
    <w:basedOn w:val="Normal"/>
    <w:uiPriority w:val="34"/>
    <w:qFormat/>
    <w:rsid w:val="003E4CEB"/>
    <w:pPr>
      <w:ind w:left="720"/>
      <w:contextualSpacing/>
    </w:pPr>
  </w:style>
  <w:style w:type="paragraph" w:styleId="NormalWeb">
    <w:name w:val="Normal (Web)"/>
    <w:basedOn w:val="Normal"/>
    <w:uiPriority w:val="99"/>
    <w:semiHidden/>
    <w:unhideWhenUsed/>
    <w:rsid w:val="00CF2F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2F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546450">
      <w:bodyDiv w:val="1"/>
      <w:marLeft w:val="0"/>
      <w:marRight w:val="0"/>
      <w:marTop w:val="0"/>
      <w:marBottom w:val="0"/>
      <w:divBdr>
        <w:top w:val="none" w:sz="0" w:space="0" w:color="auto"/>
        <w:left w:val="none" w:sz="0" w:space="0" w:color="auto"/>
        <w:bottom w:val="none" w:sz="0" w:space="0" w:color="auto"/>
        <w:right w:val="none" w:sz="0" w:space="0" w:color="auto"/>
      </w:divBdr>
    </w:div>
    <w:div w:id="618024075">
      <w:bodyDiv w:val="1"/>
      <w:marLeft w:val="0"/>
      <w:marRight w:val="0"/>
      <w:marTop w:val="0"/>
      <w:marBottom w:val="0"/>
      <w:divBdr>
        <w:top w:val="none" w:sz="0" w:space="0" w:color="auto"/>
        <w:left w:val="none" w:sz="0" w:space="0" w:color="auto"/>
        <w:bottom w:val="none" w:sz="0" w:space="0" w:color="auto"/>
        <w:right w:val="none" w:sz="0" w:space="0" w:color="auto"/>
      </w:divBdr>
    </w:div>
    <w:div w:id="1575123620">
      <w:bodyDiv w:val="1"/>
      <w:marLeft w:val="0"/>
      <w:marRight w:val="0"/>
      <w:marTop w:val="0"/>
      <w:marBottom w:val="0"/>
      <w:divBdr>
        <w:top w:val="none" w:sz="0" w:space="0" w:color="auto"/>
        <w:left w:val="none" w:sz="0" w:space="0" w:color="auto"/>
        <w:bottom w:val="none" w:sz="0" w:space="0" w:color="auto"/>
        <w:right w:val="none" w:sz="0" w:space="0" w:color="auto"/>
      </w:divBdr>
    </w:div>
    <w:div w:id="2015911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MasterControl\Templates\Procedure_port_template3.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7E1A7-1BF6-46A6-BC7F-8487DE77B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Procedure_port_template3.0.dotx</Template>
  <TotalTime>5</TotalTime>
  <Pages>1</Pages>
  <Words>176</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Smola, Brian</dc:creator>
  <cp:lastModifiedBy>Gabbeart, Matt</cp:lastModifiedBy>
  <cp:revision>5</cp:revision>
  <dcterms:created xsi:type="dcterms:W3CDTF">2014-06-20T20:04:00Z</dcterms:created>
  <dcterms:modified xsi:type="dcterms:W3CDTF">2021-02-10T18:29:00Z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Title">
    <vt:lpwstr> </vt:lpwstr>
  </property>
  <property fmtid="{D5CDD505-2E9C-101B-9397-08002B2CF9AE}" pid="3" name="MC_Number">
    <vt:lpwstr> </vt:lpwstr>
  </property>
  <property fmtid="{D5CDD505-2E9C-101B-9397-08002B2CF9AE}" pid="4" name="MC_Revision">
    <vt:lpwstr> </vt:lpwstr>
  </property>
  <property fmtid="{D5CDD505-2E9C-101B-9397-08002B2CF9AE}" pid="5" name="MC_Author">
    <vt:lpwstr> </vt:lpwstr>
  </property>
  <property fmtid="{D5CDD505-2E9C-101B-9397-08002B2CF9AE}" pid="6" name="MC_Owner">
    <vt:lpwstr> </vt:lpwstr>
  </property>
  <property fmtid="{D5CDD505-2E9C-101B-9397-08002B2CF9AE}" pid="7" name="MC_Notes">
    <vt:lpwstr> </vt:lpwstr>
  </property>
  <property fmtid="{D5CDD505-2E9C-101B-9397-08002B2CF9AE}" pid="8" name="MC_Vaults">
    <vt:lpwstr> </vt:lpwstr>
  </property>
  <property fmtid="{D5CDD505-2E9C-101B-9397-08002B2CF9AE}" pid="9" name="MC_Status">
    <vt:lpwstr> </vt:lpwstr>
  </property>
  <property fmtid="{D5CDD505-2E9C-101B-9397-08002B2CF9AE}" pid="10" name="MC_Created Date">
    <vt:lpwstr> </vt:lpwstr>
  </property>
  <property fmtid="{D5CDD505-2E9C-101B-9397-08002B2CF9AE}" pid="11" name="MC_Effective Date">
    <vt:lpwstr> </vt:lpwstr>
  </property>
  <property fmtid="{D5CDD505-2E9C-101B-9397-08002B2CF9AE}" pid="12" name="MC_Expiration Date">
    <vt:lpwstr> </vt:lpwstr>
  </property>
  <property fmtid="{D5CDD505-2E9C-101B-9397-08002B2CF9AE}" pid="13" name="MC_Release Date">
    <vt:lpwstr> </vt:lpwstr>
  </property>
  <property fmtid="{D5CDD505-2E9C-101B-9397-08002B2CF9AE}" pid="14" name="MC_Next Review Date">
    <vt:lpwstr> </vt:lpwstr>
  </property>
  <property fmtid="{D5CDD505-2E9C-101B-9397-08002B2CF9AE}" pid="15" name="MC_CF_Custom Fields">
    <vt:lpwstr> </vt:lpwstr>
  </property>
</Properties>
</file>